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48042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</w:t>
      </w:r>
      <w:r w:rsidR="00D434A1" w:rsidRPr="00D434A1">
        <w:rPr>
          <w:rFonts w:cs="B Nazanin" w:hint="cs"/>
          <w:b/>
          <w:bCs/>
          <w:rtl/>
        </w:rPr>
        <w:t xml:space="preserve"> </w:t>
      </w:r>
      <w:r w:rsidR="00480429" w:rsidRPr="00480429">
        <w:rPr>
          <w:rFonts w:cs="B Nazanin" w:hint="cs"/>
          <w:b/>
          <w:bCs/>
          <w:rtl/>
        </w:rPr>
        <w:t>روشهای</w:t>
      </w:r>
      <w:r w:rsidR="00480429" w:rsidRPr="00480429">
        <w:rPr>
          <w:rFonts w:cs="B Nazanin"/>
          <w:b/>
          <w:bCs/>
          <w:rtl/>
        </w:rPr>
        <w:t xml:space="preserve"> </w:t>
      </w:r>
      <w:r w:rsidR="00480429" w:rsidRPr="00480429">
        <w:rPr>
          <w:rFonts w:cs="B Nazanin" w:hint="cs"/>
          <w:b/>
          <w:bCs/>
          <w:rtl/>
        </w:rPr>
        <w:t>آزمایشگاهی</w:t>
      </w:r>
      <w:r w:rsidR="00480429" w:rsidRPr="00480429">
        <w:rPr>
          <w:rFonts w:cs="B Nazanin"/>
          <w:b/>
          <w:bCs/>
          <w:rtl/>
        </w:rPr>
        <w:t xml:space="preserve"> </w:t>
      </w:r>
      <w:r w:rsidR="00480429" w:rsidRPr="00480429">
        <w:rPr>
          <w:rFonts w:cs="B Nazanin" w:hint="cs"/>
          <w:b/>
          <w:bCs/>
          <w:rtl/>
        </w:rPr>
        <w:t>و</w:t>
      </w:r>
      <w:r w:rsidR="00480429" w:rsidRPr="00480429">
        <w:rPr>
          <w:rFonts w:cs="B Nazanin"/>
          <w:b/>
          <w:bCs/>
          <w:rtl/>
        </w:rPr>
        <w:t xml:space="preserve"> </w:t>
      </w:r>
      <w:r w:rsidR="00480429" w:rsidRPr="00480429">
        <w:rPr>
          <w:rFonts w:cs="B Nazanin" w:hint="cs"/>
          <w:b/>
          <w:bCs/>
          <w:rtl/>
        </w:rPr>
        <w:t>شناخت</w:t>
      </w:r>
      <w:r w:rsidR="00480429" w:rsidRPr="00480429">
        <w:rPr>
          <w:rFonts w:cs="B Nazanin"/>
          <w:b/>
          <w:bCs/>
          <w:rtl/>
        </w:rPr>
        <w:t xml:space="preserve"> </w:t>
      </w:r>
      <w:r w:rsidR="00480429" w:rsidRPr="00480429">
        <w:rPr>
          <w:rFonts w:cs="B Nazanin" w:hint="cs"/>
          <w:b/>
          <w:bCs/>
          <w:rtl/>
        </w:rPr>
        <w:t>کار</w:t>
      </w:r>
      <w:r w:rsidR="00480429" w:rsidRPr="00480429">
        <w:rPr>
          <w:rFonts w:cs="B Nazanin"/>
          <w:b/>
          <w:bCs/>
          <w:rtl/>
        </w:rPr>
        <w:t xml:space="preserve"> </w:t>
      </w:r>
      <w:r w:rsidR="00480429" w:rsidRPr="00480429">
        <w:rPr>
          <w:rFonts w:cs="B Nazanin" w:hint="cs"/>
          <w:b/>
          <w:bCs/>
          <w:rtl/>
        </w:rPr>
        <w:t>با</w:t>
      </w:r>
      <w:r w:rsidR="00480429" w:rsidRPr="00480429">
        <w:rPr>
          <w:rFonts w:cs="B Nazanin"/>
          <w:b/>
          <w:bCs/>
          <w:rtl/>
        </w:rPr>
        <w:t xml:space="preserve"> </w:t>
      </w:r>
      <w:r w:rsidR="00480429" w:rsidRPr="00480429">
        <w:rPr>
          <w:rFonts w:cs="B Nazanin" w:hint="cs"/>
          <w:b/>
          <w:bCs/>
          <w:rtl/>
        </w:rPr>
        <w:t>دستگاهها</w:t>
      </w:r>
    </w:p>
    <w:p w:rsidR="00C916B9" w:rsidRDefault="00A712C9" w:rsidP="006375C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4B5966">
        <w:rPr>
          <w:rFonts w:cs="B Nazanin" w:hint="cs"/>
          <w:b/>
          <w:bCs/>
          <w:rtl/>
        </w:rPr>
        <w:t xml:space="preserve"> دکتر </w:t>
      </w:r>
      <w:r w:rsidR="006375CC">
        <w:rPr>
          <w:rFonts w:cs="B Nazanin" w:hint="cs"/>
          <w:b/>
          <w:bCs/>
          <w:rtl/>
        </w:rPr>
        <w:t>حیدر طیبی نیا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4B5966">
        <w:rPr>
          <w:rFonts w:cs="B Nazanin" w:hint="cs"/>
          <w:b/>
          <w:bCs/>
          <w:rtl/>
        </w:rPr>
        <w:t>دکتر جمشید کریمی</w:t>
      </w:r>
    </w:p>
    <w:p w:rsidR="00C941AB" w:rsidRPr="00B51384" w:rsidRDefault="00C941AB" w:rsidP="0048042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4B5966">
        <w:rPr>
          <w:rFonts w:cs="B Nazanin" w:hint="cs"/>
          <w:b/>
          <w:bCs/>
          <w:rtl/>
        </w:rPr>
        <w:t xml:space="preserve"> دکتر </w:t>
      </w:r>
      <w:r w:rsidR="00480429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400776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A50AE3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 xml:space="preserve">نظري     </w:t>
      </w:r>
      <w:r w:rsidR="00E3442F">
        <w:rPr>
          <w:rFonts w:cs="B Nazanin" w:hint="cs"/>
          <w:rtl/>
        </w:rPr>
        <w:t>5/0 از 1</w:t>
      </w:r>
      <w:r>
        <w:rPr>
          <w:rFonts w:cs="B Nazanin" w:hint="cs"/>
          <w:rtl/>
        </w:rPr>
        <w:t xml:space="preserve">  واحد    ،        </w:t>
      </w:r>
      <w:r w:rsidR="00A50AE3">
        <w:rPr>
          <w:rFonts w:cs="B Nazanin"/>
          <w:b/>
          <w:bCs/>
        </w:rPr>
        <w:sym w:font="Wingdings 2" w:char="F050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 w:rsidR="00400776">
        <w:rPr>
          <w:rFonts w:cs="B Nazanin" w:hint="cs"/>
          <w:rtl/>
        </w:rPr>
        <w:t>5/0 از</w:t>
      </w:r>
      <w:r>
        <w:rPr>
          <w:rFonts w:cs="B Nazanin" w:hint="cs"/>
          <w:rtl/>
        </w:rPr>
        <w:t xml:space="preserve"> </w:t>
      </w:r>
      <w:r w:rsidR="00A50AE3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واحد</w:t>
      </w:r>
    </w:p>
    <w:p w:rsidR="00C941AB" w:rsidRPr="00C80E2C" w:rsidRDefault="00C941AB" w:rsidP="0034048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</w:t>
      </w:r>
      <w:r w:rsidR="0034048E">
        <w:rPr>
          <w:rFonts w:cs="B Nazanin" w:hint="cs"/>
          <w:rtl/>
        </w:rPr>
        <w:t xml:space="preserve">بیوشیمی بالینی </w:t>
      </w:r>
      <w:r w:rsidR="0034048E">
        <w:rPr>
          <w:rFonts w:ascii="Times New Roman" w:hAnsi="Times New Roman" w:cs="Times New Roman" w:hint="cs"/>
          <w:rtl/>
        </w:rPr>
        <w:t>–</w:t>
      </w:r>
      <w:r w:rsidR="0034048E">
        <w:rPr>
          <w:rFonts w:cs="B Nazanin" w:hint="cs"/>
          <w:rtl/>
        </w:rPr>
        <w:t xml:space="preserve"> کارشناسی ارشد</w:t>
      </w:r>
      <w:r w:rsidRPr="005D0498">
        <w:rPr>
          <w:rFonts w:cs="B Nazanin" w:hint="cs"/>
          <w:rtl/>
        </w:rPr>
        <w:t>.</w:t>
      </w:r>
    </w:p>
    <w:p w:rsidR="00C941AB" w:rsidRPr="00C80E2C" w:rsidRDefault="00C941AB" w:rsidP="0048042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480429">
        <w:rPr>
          <w:rFonts w:cs="B Nazanin" w:hint="cs"/>
          <w:rtl/>
        </w:rPr>
        <w:t>اول</w:t>
      </w:r>
      <w:r w:rsidR="0034048E">
        <w:rPr>
          <w:rFonts w:cs="B Nazanin" w:hint="cs"/>
          <w:rtl/>
        </w:rPr>
        <w:t xml:space="preserve">  140</w:t>
      </w:r>
      <w:r w:rsidR="00480429">
        <w:rPr>
          <w:rFonts w:cs="B Nazanin" w:hint="cs"/>
          <w:rtl/>
        </w:rPr>
        <w:t>3</w:t>
      </w:r>
    </w:p>
    <w:p w:rsidR="00F12076" w:rsidRDefault="00C941AB" w:rsidP="0034048E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34048E">
        <w:rPr>
          <w:rFonts w:cs="B Nazanin" w:hint="cs"/>
          <w:rtl/>
        </w:rPr>
        <w:t>دانشکده پزشکی</w:t>
      </w: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008"/>
        <w:gridCol w:w="1221"/>
        <w:gridCol w:w="1709"/>
        <w:gridCol w:w="1194"/>
        <w:gridCol w:w="810"/>
        <w:gridCol w:w="628"/>
        <w:gridCol w:w="1007"/>
        <w:gridCol w:w="893"/>
      </w:tblGrid>
      <w:tr w:rsidR="00D267C4" w:rsidRPr="00D54C9A" w:rsidTr="00251EF6">
        <w:trPr>
          <w:cantSplit/>
          <w:trHeight w:val="1134"/>
        </w:trPr>
        <w:tc>
          <w:tcPr>
            <w:tcW w:w="303" w:type="pct"/>
            <w:textDirection w:val="tbRl"/>
          </w:tcPr>
          <w:p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559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77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948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62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49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48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558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D267C4" w:rsidTr="00251EF6">
        <w:trPr>
          <w:trHeight w:val="4080"/>
        </w:trPr>
        <w:tc>
          <w:tcPr>
            <w:tcW w:w="303" w:type="pct"/>
          </w:tcPr>
          <w:p w:rsidR="00242C45" w:rsidRPr="00C21148" w:rsidRDefault="00FE6693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59" w:type="pct"/>
          </w:tcPr>
          <w:p w:rsidR="00242C45" w:rsidRPr="00FE6693" w:rsidRDefault="00242C45" w:rsidP="002F26F0">
            <w:pPr>
              <w:jc w:val="center"/>
              <w:rPr>
                <w:rFonts w:ascii="IPT.Nazanin" w:hAnsi="IPT.Nazanin" w:cs="B Nazanin"/>
                <w:rtl/>
              </w:rPr>
            </w:pPr>
          </w:p>
        </w:tc>
        <w:tc>
          <w:tcPr>
            <w:tcW w:w="677" w:type="pct"/>
          </w:tcPr>
          <w:p w:rsidR="00242C45" w:rsidRDefault="006375CC" w:rsidP="002F26F0">
            <w:pPr>
              <w:jc w:val="center"/>
              <w:rPr>
                <w:rFonts w:cs="B Nazanin"/>
                <w:b/>
                <w:bCs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تکنیکهای کروماتوگرافی</w:t>
            </w:r>
          </w:p>
        </w:tc>
        <w:tc>
          <w:tcPr>
            <w:tcW w:w="948" w:type="pct"/>
          </w:tcPr>
          <w:p w:rsidR="00242C45" w:rsidRDefault="00242C45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اساس و مبانی</w:t>
            </w:r>
            <w:r w:rsidR="00621C7B"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کروماتوگرافی</w:t>
            </w:r>
            <w:r w:rsidR="00621C7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را بداند.</w:t>
            </w:r>
          </w:p>
          <w:p w:rsidR="00242C45" w:rsidRDefault="00242C45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دانشجو انواع روشهای </w:t>
            </w:r>
            <w:r w:rsidR="00621C7B"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کروماتوگرافی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:rsidR="00242C45" w:rsidRDefault="00242C45" w:rsidP="00621C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3- دانشجو </w:t>
            </w:r>
            <w:r w:rsidR="00621C7B">
              <w:rPr>
                <w:rFonts w:cs="B Nazanin" w:hint="cs"/>
                <w:rtl/>
              </w:rPr>
              <w:t xml:space="preserve">کاربرد روش های کروماتوگرافی در جداسازی پروتئین ها </w:t>
            </w:r>
            <w:r>
              <w:rPr>
                <w:rFonts w:cs="B Nazanin" w:hint="cs"/>
                <w:rtl/>
              </w:rPr>
              <w:t xml:space="preserve"> را با جزئیات بداند.</w:t>
            </w:r>
          </w:p>
          <w:p w:rsidR="00242C45" w:rsidRPr="00C21148" w:rsidRDefault="00242C45" w:rsidP="002F26F0">
            <w:pPr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242C45" w:rsidRPr="00C21148" w:rsidRDefault="00621C7B" w:rsidP="002F26F0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242C45" w:rsidRPr="0018797D" w:rsidRDefault="00621C7B" w:rsidP="002F26F0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 w:rsidR="00242C45" w:rsidRPr="0018797D">
              <w:rPr>
                <w:rFonts w:ascii="Arial" w:hAnsi="Arial" w:cs="B Nazanin"/>
                <w:rtl/>
              </w:rPr>
              <w:t xml:space="preserve"> و </w:t>
            </w:r>
            <w:r w:rsidR="00242C45" w:rsidRPr="0018797D">
              <w:rPr>
                <w:rFonts w:ascii="Arial" w:hAnsi="Arial" w:cs="B Nazanin" w:hint="cs"/>
                <w:rtl/>
              </w:rPr>
              <w:t>بحث گروهی</w:t>
            </w:r>
            <w:r w:rsidR="00242C45">
              <w:rPr>
                <w:rFonts w:ascii="Arial" w:hAnsi="Arial" w:cs="B Nazanin" w:hint="cs"/>
                <w:rtl/>
              </w:rPr>
              <w:t xml:space="preserve"> </w:t>
            </w:r>
          </w:p>
          <w:p w:rsidR="00242C45" w:rsidRPr="00C21148" w:rsidRDefault="00242C45" w:rsidP="002F26F0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242C45" w:rsidRPr="00C21148" w:rsidRDefault="001A44A3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242C45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558" w:type="pct"/>
          </w:tcPr>
          <w:p w:rsidR="00242C45" w:rsidRPr="00C21148" w:rsidRDefault="00621C7B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پاورپوینت </w:t>
            </w:r>
            <w:r w:rsidR="00242C45">
              <w:rPr>
                <w:rFonts w:cs="B Nazanin" w:hint="cs"/>
                <w:rtl/>
              </w:rPr>
              <w:t>و وسایل آزمایشگاهی</w:t>
            </w:r>
          </w:p>
        </w:tc>
        <w:tc>
          <w:tcPr>
            <w:tcW w:w="495" w:type="pct"/>
          </w:tcPr>
          <w:p w:rsidR="00242C45" w:rsidRPr="0018797D" w:rsidRDefault="00242C45" w:rsidP="002F26F0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242C45" w:rsidRPr="00C21148" w:rsidRDefault="00242C45" w:rsidP="002F26F0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D267C4" w:rsidTr="00251EF6">
        <w:trPr>
          <w:trHeight w:val="210"/>
        </w:trPr>
        <w:tc>
          <w:tcPr>
            <w:tcW w:w="303" w:type="pct"/>
          </w:tcPr>
          <w:p w:rsidR="00962F09" w:rsidRPr="00C21148" w:rsidRDefault="00FE6693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59" w:type="pct"/>
          </w:tcPr>
          <w:p w:rsidR="00962F09" w:rsidRPr="00FE6693" w:rsidRDefault="00962F09" w:rsidP="00FE6693">
            <w:pPr>
              <w:jc w:val="center"/>
              <w:rPr>
                <w:rFonts w:ascii="IPT.Nazanin" w:hAnsi="IPT.Nazanin" w:cs="B Nazanin"/>
                <w:rtl/>
              </w:rPr>
            </w:pPr>
          </w:p>
        </w:tc>
        <w:tc>
          <w:tcPr>
            <w:tcW w:w="677" w:type="pct"/>
          </w:tcPr>
          <w:p w:rsidR="00962F09" w:rsidRDefault="00962F09" w:rsidP="00962F0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تکنیکهای کروماتوگرافی</w:t>
            </w:r>
          </w:p>
          <w:p w:rsidR="00962F09" w:rsidRDefault="00962F09" w:rsidP="00962F0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(عملی)</w:t>
            </w:r>
          </w:p>
          <w:p w:rsidR="00962F09" w:rsidRPr="006B4C10" w:rsidRDefault="00962F09" w:rsidP="00962F09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948" w:type="pct"/>
          </w:tcPr>
          <w:p w:rsidR="00962F09" w:rsidRDefault="00962F09" w:rsidP="00962F09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در آزمایشگاه بتواند با دستگاه </w:t>
            </w:r>
            <w:r>
              <w:rPr>
                <w:rFonts w:cs="B Nazanin"/>
              </w:rPr>
              <w:t>HPLC</w:t>
            </w:r>
            <w:r>
              <w:rPr>
                <w:rFonts w:cs="B Nazanin" w:hint="cs"/>
                <w:rtl/>
              </w:rPr>
              <w:t xml:space="preserve">کار کند. </w:t>
            </w:r>
          </w:p>
          <w:p w:rsidR="00962F09" w:rsidRDefault="00962F09" w:rsidP="00962F09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در آزمایشگاه با انواع بافرها و حلال های مورد استفاده در  </w:t>
            </w:r>
            <w:r>
              <w:rPr>
                <w:rFonts w:cs="B Nazanin"/>
              </w:rPr>
              <w:t>HPLC</w:t>
            </w:r>
            <w:r>
              <w:rPr>
                <w:rFonts w:cs="B Nazanin" w:hint="cs"/>
                <w:rtl/>
              </w:rPr>
              <w:t xml:space="preserve">آشنا شود. </w:t>
            </w:r>
          </w:p>
          <w:p w:rsidR="00962F09" w:rsidRDefault="00962F09" w:rsidP="00962F09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در آزمایشگاه بتواند کروماتوگرافی لایه نازک را انجام دهد </w:t>
            </w:r>
          </w:p>
          <w:p w:rsidR="00962F09" w:rsidRPr="00621C7B" w:rsidRDefault="00962F09" w:rsidP="00962F09">
            <w:pPr>
              <w:pStyle w:val="ListParagraph"/>
              <w:ind w:left="360"/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962F09" w:rsidRPr="0018797D" w:rsidRDefault="00962F09" w:rsidP="00962F09">
            <w:pPr>
              <w:rPr>
                <w:rFonts w:cs="B Nazanin"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962F09" w:rsidRPr="0018797D" w:rsidRDefault="00962F09" w:rsidP="00962F09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:rsidR="00962F09" w:rsidRPr="00C21148" w:rsidRDefault="00962F09" w:rsidP="00962F09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962F09" w:rsidRPr="00C21148" w:rsidRDefault="00962F09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58" w:type="pct"/>
          </w:tcPr>
          <w:p w:rsidR="00962F09" w:rsidRPr="00C21148" w:rsidRDefault="00962F09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وایت برد و وسایل آزمایشگاهی </w:t>
            </w:r>
          </w:p>
        </w:tc>
        <w:tc>
          <w:tcPr>
            <w:tcW w:w="495" w:type="pct"/>
          </w:tcPr>
          <w:p w:rsidR="00962F09" w:rsidRPr="0018797D" w:rsidRDefault="00962F09" w:rsidP="00962F09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962F09" w:rsidRPr="00C21148" w:rsidRDefault="00962F09" w:rsidP="00962F09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D267C4" w:rsidTr="00251EF6">
        <w:trPr>
          <w:trHeight w:val="4500"/>
        </w:trPr>
        <w:tc>
          <w:tcPr>
            <w:tcW w:w="303" w:type="pct"/>
          </w:tcPr>
          <w:p w:rsidR="00251DE2" w:rsidRPr="00C21148" w:rsidRDefault="00FE6693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559" w:type="pct"/>
          </w:tcPr>
          <w:p w:rsidR="00251DE2" w:rsidRPr="00284CED" w:rsidRDefault="00251DE2" w:rsidP="002F26F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7" w:type="pct"/>
          </w:tcPr>
          <w:p w:rsidR="00251DE2" w:rsidRPr="00C21148" w:rsidRDefault="00962F09" w:rsidP="00F12076">
            <w:pPr>
              <w:rPr>
                <w:rFonts w:cs="B Nazanin"/>
                <w:rtl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سنتيك آنزيمي- محاسبه </w:t>
            </w:r>
            <w:r w:rsidR="001946C5" w:rsidRPr="006B4C10">
              <w:rPr>
                <w:rFonts w:ascii="Calibri" w:eastAsia="Calibri" w:hAnsi="Calibri" w:cs="B Nazanin"/>
                <w:sz w:val="24"/>
                <w:szCs w:val="24"/>
              </w:rPr>
              <w:t xml:space="preserve">Km- </w:t>
            </w:r>
            <w:proofErr w:type="spellStart"/>
            <w:r w:rsidR="001946C5" w:rsidRPr="006B4C10">
              <w:rPr>
                <w:rFonts w:ascii="Calibri" w:eastAsia="Calibri" w:hAnsi="Calibri" w:cs="B Nazanin"/>
                <w:sz w:val="24"/>
                <w:szCs w:val="24"/>
              </w:rPr>
              <w:t>Vmax</w:t>
            </w:r>
            <w:proofErr w:type="spellEnd"/>
          </w:p>
        </w:tc>
        <w:tc>
          <w:tcPr>
            <w:tcW w:w="948" w:type="pct"/>
          </w:tcPr>
          <w:p w:rsidR="00251DE2" w:rsidRDefault="00251DE2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دانشجو اساس </w:t>
            </w:r>
            <w:r w:rsidR="00962F09">
              <w:rPr>
                <w:rFonts w:cs="B Nazanin" w:hint="cs"/>
                <w:rtl/>
              </w:rPr>
              <w:t xml:space="preserve">سنجش های آنزیمی </w:t>
            </w:r>
            <w:r>
              <w:rPr>
                <w:rFonts w:cs="B Nazanin" w:hint="cs"/>
                <w:rtl/>
              </w:rPr>
              <w:t>را بداند.</w:t>
            </w:r>
          </w:p>
          <w:p w:rsidR="00962F09" w:rsidRDefault="00962F09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دانشجو محاسبه </w:t>
            </w:r>
            <w:r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6B4C10">
              <w:rPr>
                <w:rFonts w:ascii="Calibri" w:eastAsia="Calibri" w:hAnsi="Calibri" w:cs="B Nazanin"/>
                <w:sz w:val="24"/>
                <w:szCs w:val="24"/>
              </w:rPr>
              <w:t xml:space="preserve">Km- </w:t>
            </w:r>
            <w:proofErr w:type="spellStart"/>
            <w:r w:rsidRPr="006B4C10">
              <w:rPr>
                <w:rFonts w:ascii="Calibri" w:eastAsia="Calibri" w:hAnsi="Calibri" w:cs="B Nazanin"/>
                <w:sz w:val="24"/>
                <w:szCs w:val="24"/>
              </w:rPr>
              <w:t>Vmax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بداند</w:t>
            </w:r>
          </w:p>
          <w:p w:rsidR="00251DE2" w:rsidRDefault="00962F09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251DE2">
              <w:rPr>
                <w:rFonts w:cs="B Nazanin" w:hint="cs"/>
                <w:rtl/>
              </w:rPr>
              <w:t xml:space="preserve">- دانشجو </w:t>
            </w:r>
            <w:r>
              <w:rPr>
                <w:rFonts w:cs="B Nazanin" w:hint="cs"/>
                <w:rtl/>
              </w:rPr>
              <w:t>فاکتورهای موثر بر فعالیت آنزیم در حین جداسازی آنزیم از بافت را بداند</w:t>
            </w:r>
          </w:p>
          <w:p w:rsidR="00251DE2" w:rsidRDefault="00962F09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251DE2">
              <w:rPr>
                <w:rFonts w:cs="B Nazanin" w:hint="cs"/>
                <w:rtl/>
              </w:rPr>
              <w:t xml:space="preserve">- دانشجو </w:t>
            </w:r>
            <w:r>
              <w:rPr>
                <w:rFonts w:cs="B Nazanin" w:hint="cs"/>
                <w:rtl/>
              </w:rPr>
              <w:t>روش های مختلف در تعیین فعالیت آنزیم را بداند</w:t>
            </w:r>
          </w:p>
          <w:p w:rsidR="00251DE2" w:rsidRPr="00C21148" w:rsidRDefault="00251DE2" w:rsidP="002F26F0">
            <w:pPr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251DE2" w:rsidRPr="00C21148" w:rsidRDefault="001946C5" w:rsidP="002F26F0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251DE2" w:rsidRPr="0018797D" w:rsidRDefault="00251DE2" w:rsidP="002F26F0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:rsidR="00251DE2" w:rsidRPr="00C21148" w:rsidRDefault="00251DE2" w:rsidP="002F26F0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251DE2" w:rsidRPr="00C21148" w:rsidRDefault="001A44A3" w:rsidP="002F26F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251DE2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558" w:type="pct"/>
          </w:tcPr>
          <w:p w:rsidR="00251DE2" w:rsidRPr="00C21148" w:rsidRDefault="00251DE2" w:rsidP="00962F0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</w:p>
        </w:tc>
        <w:tc>
          <w:tcPr>
            <w:tcW w:w="495" w:type="pct"/>
          </w:tcPr>
          <w:p w:rsidR="00251DE2" w:rsidRPr="0018797D" w:rsidRDefault="00251DE2" w:rsidP="002F26F0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251DE2" w:rsidRPr="00C21148" w:rsidRDefault="00251DE2" w:rsidP="002F26F0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1946C5" w:rsidTr="00251EF6">
        <w:trPr>
          <w:trHeight w:val="120"/>
        </w:trPr>
        <w:tc>
          <w:tcPr>
            <w:tcW w:w="303" w:type="pct"/>
          </w:tcPr>
          <w:p w:rsidR="001946C5" w:rsidRPr="00C21148" w:rsidRDefault="00FE6693" w:rsidP="001946C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559" w:type="pct"/>
          </w:tcPr>
          <w:p w:rsidR="001946C5" w:rsidRDefault="001946C5" w:rsidP="001946C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7" w:type="pct"/>
          </w:tcPr>
          <w:p w:rsidR="001946C5" w:rsidRDefault="001946C5" w:rsidP="001946C5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سنتيك آنزيمي- محاسبه </w:t>
            </w:r>
            <w:r w:rsidRPr="006B4C10">
              <w:rPr>
                <w:rFonts w:ascii="Calibri" w:eastAsia="Calibri" w:hAnsi="Calibri" w:cs="B Nazanin"/>
                <w:sz w:val="24"/>
                <w:szCs w:val="24"/>
              </w:rPr>
              <w:t xml:space="preserve">Km- </w:t>
            </w:r>
            <w:proofErr w:type="spellStart"/>
            <w:r w:rsidRPr="006B4C10">
              <w:rPr>
                <w:rFonts w:ascii="Calibri" w:eastAsia="Calibri" w:hAnsi="Calibri" w:cs="B Nazanin"/>
                <w:sz w:val="24"/>
                <w:szCs w:val="24"/>
              </w:rPr>
              <w:t>Vmax</w:t>
            </w:r>
            <w:proofErr w:type="spellEnd"/>
          </w:p>
          <w:p w:rsidR="001946C5" w:rsidRPr="006B4C10" w:rsidRDefault="001946C5" w:rsidP="001946C5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(عملی)</w:t>
            </w:r>
          </w:p>
        </w:tc>
        <w:tc>
          <w:tcPr>
            <w:tcW w:w="948" w:type="pct"/>
          </w:tcPr>
          <w:p w:rsidR="001946C5" w:rsidRDefault="001946C5" w:rsidP="00251EF6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</w:t>
            </w:r>
            <w:r w:rsidR="004D2DBD">
              <w:rPr>
                <w:rFonts w:cs="B Nazanin" w:hint="cs"/>
                <w:rtl/>
              </w:rPr>
              <w:t>ن</w:t>
            </w:r>
            <w:r>
              <w:rPr>
                <w:rFonts w:cs="B Nazanin" w:hint="cs"/>
                <w:rtl/>
              </w:rPr>
              <w:t xml:space="preserve">شجو قادر باشد انزیم  </w:t>
            </w:r>
            <w:r w:rsidR="004D2DBD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 xml:space="preserve">سیدفسفاتاز را از سیب زمینی </w:t>
            </w:r>
            <w:r w:rsidR="004D2DBD">
              <w:rPr>
                <w:rFonts w:cs="B Nazanin" w:hint="cs"/>
                <w:rtl/>
              </w:rPr>
              <w:t>استخراج</w:t>
            </w:r>
            <w:r>
              <w:rPr>
                <w:rFonts w:cs="B Nazanin" w:hint="cs"/>
                <w:rtl/>
              </w:rPr>
              <w:t xml:space="preserve"> کند</w:t>
            </w:r>
          </w:p>
          <w:p w:rsidR="00251EF6" w:rsidRDefault="00251EF6" w:rsidP="00251EF6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محلول ها و بافرهای مورد نیاز جهت جداسازی اسیدفسفاتاز را تهیه نماید</w:t>
            </w:r>
          </w:p>
          <w:p w:rsidR="00251EF6" w:rsidRPr="00251EF6" w:rsidRDefault="00251EF6" w:rsidP="00251EF6">
            <w:pPr>
              <w:rPr>
                <w:rFonts w:cs="B Nazanin"/>
              </w:rPr>
            </w:pPr>
          </w:p>
          <w:p w:rsidR="004D2DBD" w:rsidRDefault="004D2DBD" w:rsidP="00251EF6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فعالیت اسیدفسفاتاز استخراج شده را با روش </w:t>
            </w:r>
            <w:r>
              <w:rPr>
                <w:rFonts w:cs="B Nazanin"/>
              </w:rPr>
              <w:t>End point</w:t>
            </w:r>
            <w:r>
              <w:rPr>
                <w:rFonts w:cs="B Nazanin" w:hint="cs"/>
                <w:rtl/>
              </w:rPr>
              <w:t>تعیین کند</w:t>
            </w:r>
          </w:p>
          <w:p w:rsidR="004D2DBD" w:rsidRPr="001946C5" w:rsidRDefault="004D2DBD" w:rsidP="00251EF6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r w:rsidRPr="006B4C10">
              <w:rPr>
                <w:rFonts w:ascii="Calibri" w:eastAsia="Calibri" w:hAnsi="Calibri" w:cs="B Nazanin"/>
                <w:sz w:val="24"/>
                <w:szCs w:val="24"/>
              </w:rPr>
              <w:t xml:space="preserve">Km- </w:t>
            </w:r>
            <w:proofErr w:type="spellStart"/>
            <w:r w:rsidRPr="006B4C10">
              <w:rPr>
                <w:rFonts w:ascii="Calibri" w:eastAsia="Calibri" w:hAnsi="Calibri" w:cs="B Nazanin"/>
                <w:sz w:val="24"/>
                <w:szCs w:val="24"/>
              </w:rPr>
              <w:t>Vmax</w:t>
            </w:r>
            <w:proofErr w:type="spellEnd"/>
            <w:r>
              <w:rPr>
                <w:rFonts w:cs="B Nazanin" w:hint="cs"/>
                <w:rtl/>
              </w:rPr>
              <w:t xml:space="preserve">  آنزیم اسیدفسفاتاز را محاسبه و نمودار میکائیلیس منتن را رسم نماید</w:t>
            </w:r>
          </w:p>
        </w:tc>
        <w:tc>
          <w:tcPr>
            <w:tcW w:w="662" w:type="pct"/>
          </w:tcPr>
          <w:p w:rsidR="001946C5" w:rsidRPr="0018797D" w:rsidRDefault="001946C5" w:rsidP="001946C5">
            <w:pPr>
              <w:rPr>
                <w:rFonts w:cs="B Nazanin"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1946C5" w:rsidRPr="0018797D" w:rsidRDefault="001946C5" w:rsidP="001946C5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:rsidR="001946C5" w:rsidRPr="00C21148" w:rsidRDefault="001946C5" w:rsidP="001946C5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1946C5" w:rsidRPr="00C21148" w:rsidRDefault="001946C5" w:rsidP="001946C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58" w:type="pct"/>
          </w:tcPr>
          <w:p w:rsidR="001946C5" w:rsidRPr="00C21148" w:rsidRDefault="001946C5" w:rsidP="001946C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وایت برد و وسایل آزمایشگاهی </w:t>
            </w:r>
          </w:p>
        </w:tc>
        <w:tc>
          <w:tcPr>
            <w:tcW w:w="495" w:type="pct"/>
          </w:tcPr>
          <w:p w:rsidR="001946C5" w:rsidRPr="0018797D" w:rsidRDefault="001946C5" w:rsidP="001946C5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1946C5" w:rsidRPr="00C21148" w:rsidRDefault="001946C5" w:rsidP="001946C5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251EF6" w:rsidTr="00251EF6">
        <w:tc>
          <w:tcPr>
            <w:tcW w:w="303" w:type="pct"/>
          </w:tcPr>
          <w:p w:rsidR="00251EF6" w:rsidRPr="00C21148" w:rsidRDefault="00FE6693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559" w:type="pct"/>
          </w:tcPr>
          <w:p w:rsidR="00251EF6" w:rsidRPr="00284CED" w:rsidRDefault="00251EF6" w:rsidP="00251EF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7" w:type="pct"/>
          </w:tcPr>
          <w:p w:rsidR="00251EF6" w:rsidRPr="00C21148" w:rsidRDefault="00251EF6" w:rsidP="00251EF6">
            <w:pPr>
              <w:rPr>
                <w:rFonts w:cs="B Nazanin"/>
                <w:rtl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جداسازي پروتئين ها </w:t>
            </w:r>
            <w:r w:rsidRPr="006B4C10">
              <w:rPr>
                <w:rFonts w:ascii="Calibri" w:eastAsia="Calibri" w:hAnsi="Calibri" w:cs="B Nazanin"/>
                <w:sz w:val="24"/>
                <w:szCs w:val="24"/>
              </w:rPr>
              <w:t>Salting out</w:t>
            </w: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دياليز</w:t>
            </w:r>
          </w:p>
        </w:tc>
        <w:tc>
          <w:tcPr>
            <w:tcW w:w="948" w:type="pct"/>
          </w:tcPr>
          <w:p w:rsidR="00251EF6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تکنیک های مورد استفاده در جداسازی و تخلیص پروتئین ها را بداند</w:t>
            </w:r>
          </w:p>
          <w:p w:rsidR="00251EF6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فاکتورهای موثر در مراحل مختلف جداسازی پروتئین ها را بداند</w:t>
            </w:r>
          </w:p>
          <w:p w:rsidR="00251EF6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دانشجو نحوه هموژن کردن بافت را بداند</w:t>
            </w:r>
          </w:p>
          <w:p w:rsidR="00251EF6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</w:t>
            </w:r>
          </w:p>
          <w:p w:rsidR="00251EF6" w:rsidRPr="00C21148" w:rsidRDefault="00251EF6" w:rsidP="00251EF6">
            <w:pPr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251EF6" w:rsidRPr="00C21148" w:rsidRDefault="00251EF6" w:rsidP="00251EF6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251EF6" w:rsidRPr="0018797D" w:rsidRDefault="00251EF6" w:rsidP="00251EF6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:rsidR="00251EF6" w:rsidRPr="00C21148" w:rsidRDefault="00251EF6" w:rsidP="00251EF6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251EF6" w:rsidRPr="00C21148" w:rsidRDefault="001A44A3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251EF6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558" w:type="pct"/>
          </w:tcPr>
          <w:p w:rsidR="00251EF6" w:rsidRPr="00C21148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</w:p>
        </w:tc>
        <w:tc>
          <w:tcPr>
            <w:tcW w:w="495" w:type="pct"/>
          </w:tcPr>
          <w:p w:rsidR="00251EF6" w:rsidRPr="0018797D" w:rsidRDefault="00251EF6" w:rsidP="00251EF6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251EF6" w:rsidRPr="00C21148" w:rsidRDefault="00251EF6" w:rsidP="00251EF6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251EF6" w:rsidTr="00251EF6">
        <w:tc>
          <w:tcPr>
            <w:tcW w:w="303" w:type="pct"/>
          </w:tcPr>
          <w:p w:rsidR="00251EF6" w:rsidRPr="00C21148" w:rsidRDefault="00FE6693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559" w:type="pct"/>
          </w:tcPr>
          <w:p w:rsidR="00251EF6" w:rsidRPr="00284CED" w:rsidRDefault="00251EF6" w:rsidP="00393EA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7" w:type="pct"/>
          </w:tcPr>
          <w:p w:rsidR="00251EF6" w:rsidRDefault="00251EF6" w:rsidP="00251EF6">
            <w:pPr>
              <w:rPr>
                <w:rFonts w:cs="B Nazanin"/>
                <w:rtl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جداسازي پروتئين ها </w:t>
            </w:r>
            <w:r w:rsidRPr="006B4C10">
              <w:rPr>
                <w:rFonts w:ascii="Calibri" w:eastAsia="Calibri" w:hAnsi="Calibri" w:cs="B Nazanin"/>
                <w:sz w:val="24"/>
                <w:szCs w:val="24"/>
              </w:rPr>
              <w:t>Salting out</w:t>
            </w: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دياليز</w:t>
            </w:r>
          </w:p>
          <w:p w:rsidR="00251EF6" w:rsidRPr="00C21148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(عملی)</w:t>
            </w:r>
          </w:p>
        </w:tc>
        <w:tc>
          <w:tcPr>
            <w:tcW w:w="948" w:type="pct"/>
          </w:tcPr>
          <w:p w:rsidR="00251EF6" w:rsidRDefault="00251EF6" w:rsidP="00251EF6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یک پروتکل تخلیص پروتئین را پیاده سازی کند </w:t>
            </w:r>
          </w:p>
          <w:p w:rsidR="00251EF6" w:rsidRDefault="00251EF6" w:rsidP="00251EF6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</w:t>
            </w:r>
            <w:proofErr w:type="spellStart"/>
            <w:r>
              <w:rPr>
                <w:rFonts w:cs="B Nazanin"/>
              </w:rPr>
              <w:t>IgG</w:t>
            </w:r>
            <w:proofErr w:type="spellEnd"/>
            <w:r>
              <w:rPr>
                <w:rFonts w:cs="B Nazanin" w:hint="cs"/>
                <w:rtl/>
              </w:rPr>
              <w:t xml:space="preserve">  را از خون جدا کند </w:t>
            </w:r>
          </w:p>
          <w:p w:rsidR="00251EF6" w:rsidRDefault="00251EF6" w:rsidP="00251EF6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قادر باشد محلول ها و بافرهای مورد نیاز جهت جداسازی </w:t>
            </w:r>
            <w:proofErr w:type="spellStart"/>
            <w:r>
              <w:rPr>
                <w:rFonts w:cs="B Nazanin"/>
              </w:rPr>
              <w:t>IgG</w:t>
            </w:r>
            <w:proofErr w:type="spellEnd"/>
            <w:r>
              <w:rPr>
                <w:rFonts w:cs="B Nazanin" w:hint="cs"/>
                <w:rtl/>
              </w:rPr>
              <w:t xml:space="preserve"> را تهیه نماید</w:t>
            </w:r>
          </w:p>
          <w:p w:rsidR="00251EF6" w:rsidRDefault="00251EF6" w:rsidP="00251EF6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بطور عملی از تکنیک های</w:t>
            </w:r>
            <w:r w:rsidRPr="006B4C10">
              <w:rPr>
                <w:rFonts w:ascii="Calibri" w:eastAsia="Calibri" w:hAnsi="Calibri" w:cs="B Nazanin"/>
                <w:sz w:val="24"/>
                <w:szCs w:val="24"/>
              </w:rPr>
              <w:t xml:space="preserve"> Salting out</w:t>
            </w: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دياليز</w:t>
            </w:r>
            <w:r>
              <w:rPr>
                <w:rFonts w:cs="B Nazanin" w:hint="cs"/>
                <w:rtl/>
              </w:rPr>
              <w:t xml:space="preserve">  در تخلیص استفاده نماید</w:t>
            </w:r>
          </w:p>
          <w:p w:rsidR="00251EF6" w:rsidRPr="00745A18" w:rsidRDefault="00251EF6" w:rsidP="00251EF6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دانشجو باید قادر باشد تکنیک </w:t>
            </w:r>
            <w:r>
              <w:rPr>
                <w:rFonts w:ascii="Calibri" w:eastAsia="Calibri" w:hAnsi="Calibri" w:cs="B Nazanin"/>
                <w:sz w:val="24"/>
                <w:szCs w:val="24"/>
              </w:rPr>
              <w:t>SDS-PAGE</w:t>
            </w:r>
            <w:r>
              <w:rPr>
                <w:rFonts w:cs="B Nazanin" w:hint="cs"/>
                <w:rtl/>
              </w:rPr>
              <w:t xml:space="preserve"> را برای نشان دادن درجه خلوص استفاده نماید</w:t>
            </w:r>
          </w:p>
        </w:tc>
        <w:tc>
          <w:tcPr>
            <w:tcW w:w="662" w:type="pct"/>
          </w:tcPr>
          <w:p w:rsidR="00251EF6" w:rsidRPr="0018797D" w:rsidRDefault="00251EF6" w:rsidP="00251EF6">
            <w:pPr>
              <w:rPr>
                <w:rFonts w:cs="B Nazanin"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251EF6" w:rsidRPr="0018797D" w:rsidRDefault="00251EF6" w:rsidP="00251EF6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:rsidR="00251EF6" w:rsidRPr="00C21148" w:rsidRDefault="00251EF6" w:rsidP="00251EF6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251EF6" w:rsidRPr="00C21148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58" w:type="pct"/>
          </w:tcPr>
          <w:p w:rsidR="00251EF6" w:rsidRPr="00C21148" w:rsidRDefault="00251EF6" w:rsidP="00251EF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وایت برد و وسایل آزمایشگاهی </w:t>
            </w:r>
          </w:p>
        </w:tc>
        <w:tc>
          <w:tcPr>
            <w:tcW w:w="495" w:type="pct"/>
          </w:tcPr>
          <w:p w:rsidR="00251EF6" w:rsidRPr="0018797D" w:rsidRDefault="00251EF6" w:rsidP="00251EF6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251EF6" w:rsidRPr="00C21148" w:rsidRDefault="00251EF6" w:rsidP="00251EF6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4F4413" w:rsidTr="00251EF6">
        <w:tc>
          <w:tcPr>
            <w:tcW w:w="303" w:type="pct"/>
          </w:tcPr>
          <w:p w:rsidR="004F4413" w:rsidRPr="00C21148" w:rsidRDefault="00FE6693" w:rsidP="004F44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16</w:t>
            </w:r>
          </w:p>
        </w:tc>
        <w:tc>
          <w:tcPr>
            <w:tcW w:w="559" w:type="pct"/>
          </w:tcPr>
          <w:p w:rsidR="004F4413" w:rsidRPr="00284CED" w:rsidRDefault="004F4413" w:rsidP="004F441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7" w:type="pct"/>
          </w:tcPr>
          <w:p w:rsidR="004F4413" w:rsidRPr="00C21148" w:rsidRDefault="004F4413" w:rsidP="004F4413">
            <w:pPr>
              <w:rPr>
                <w:rFonts w:cs="B Nazanin"/>
                <w:rtl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استخراج لیپیدها- کروماتوگرافی لایه نازک</w:t>
            </w:r>
          </w:p>
        </w:tc>
        <w:tc>
          <w:tcPr>
            <w:tcW w:w="948" w:type="pct"/>
          </w:tcPr>
          <w:p w:rsidR="004F4413" w:rsidRPr="004F4413" w:rsidRDefault="004F4413" w:rsidP="004F4413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 w:rsidRPr="004F4413">
              <w:rPr>
                <w:rFonts w:cs="B Nazanin" w:hint="cs"/>
                <w:rtl/>
              </w:rPr>
              <w:t xml:space="preserve">دانشجو انواع روشهای استخراج لیپیدها را بداند </w:t>
            </w:r>
          </w:p>
          <w:p w:rsidR="004F4413" w:rsidRDefault="004F4413" w:rsidP="004F4413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حلال های مورد استفاده در استخراج لیپیدها را بداند</w:t>
            </w:r>
          </w:p>
          <w:p w:rsidR="004F4413" w:rsidRPr="004F4413" w:rsidRDefault="004F4413" w:rsidP="004F4413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کاربرد تکنیک کروماتوگرافی لایه نازک در جداسازی لیپیدها را بداند</w:t>
            </w:r>
          </w:p>
        </w:tc>
        <w:tc>
          <w:tcPr>
            <w:tcW w:w="662" w:type="pct"/>
          </w:tcPr>
          <w:p w:rsidR="004F4413" w:rsidRPr="00C21148" w:rsidRDefault="004F4413" w:rsidP="004F4413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4F4413" w:rsidRPr="0018797D" w:rsidRDefault="004F4413" w:rsidP="004F4413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:rsidR="004F4413" w:rsidRPr="00C21148" w:rsidRDefault="004F4413" w:rsidP="004F4413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4F4413" w:rsidRPr="00C21148" w:rsidRDefault="001A44A3" w:rsidP="004F44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  <w:r w:rsidR="004F4413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558" w:type="pct"/>
          </w:tcPr>
          <w:p w:rsidR="004F4413" w:rsidRPr="00C21148" w:rsidRDefault="004F4413" w:rsidP="004F44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پاور پوینت </w:t>
            </w:r>
          </w:p>
        </w:tc>
        <w:tc>
          <w:tcPr>
            <w:tcW w:w="495" w:type="pct"/>
          </w:tcPr>
          <w:p w:rsidR="004F4413" w:rsidRPr="0018797D" w:rsidRDefault="004F4413" w:rsidP="004F4413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4F4413" w:rsidRPr="00C21148" w:rsidRDefault="004F4413" w:rsidP="004F4413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1A44A3" w:rsidTr="00251EF6">
        <w:tc>
          <w:tcPr>
            <w:tcW w:w="303" w:type="pct"/>
          </w:tcPr>
          <w:p w:rsidR="001A44A3" w:rsidRPr="00C21148" w:rsidRDefault="00FE6693" w:rsidP="001A44A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559" w:type="pct"/>
          </w:tcPr>
          <w:p w:rsidR="001A44A3" w:rsidRPr="00284CED" w:rsidRDefault="001A44A3" w:rsidP="001A44A3">
            <w:pPr>
              <w:jc w:val="center"/>
              <w:rPr>
                <w:rFonts w:cs="B Nazani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77" w:type="pct"/>
          </w:tcPr>
          <w:p w:rsidR="001A44A3" w:rsidRDefault="001A44A3" w:rsidP="001A44A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B4C1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استخراج لیپیدها- کروماتوگرافی لایه نازک</w:t>
            </w:r>
          </w:p>
          <w:p w:rsidR="001A44A3" w:rsidRPr="004F4413" w:rsidRDefault="001A44A3" w:rsidP="001A44A3">
            <w:pPr>
              <w:jc w:val="center"/>
              <w:rPr>
                <w:rFonts w:cs="B Nazanin"/>
                <w:rtl/>
              </w:rPr>
            </w:pPr>
            <w:r w:rsidRPr="004F4413">
              <w:rPr>
                <w:rFonts w:cs="B Nazanin" w:hint="cs"/>
                <w:rtl/>
              </w:rPr>
              <w:t>(عملی)</w:t>
            </w:r>
          </w:p>
        </w:tc>
        <w:tc>
          <w:tcPr>
            <w:tcW w:w="948" w:type="pct"/>
          </w:tcPr>
          <w:p w:rsidR="001A44A3" w:rsidRDefault="001A44A3" w:rsidP="001A44A3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 w:rsidRPr="001A44A3">
              <w:rPr>
                <w:rFonts w:cs="B Nazanin" w:hint="cs"/>
                <w:rtl/>
              </w:rPr>
              <w:t>دانشجو قادر باشد لیپید ها  را از گلبول های قرمز خون استخراج نماید</w:t>
            </w:r>
          </w:p>
          <w:p w:rsidR="001A44A3" w:rsidRDefault="001A44A3" w:rsidP="001A44A3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محلول ها مورد نیاز جهت جداسازی لیپیدها را تهیه نماید</w:t>
            </w:r>
          </w:p>
          <w:p w:rsidR="001A44A3" w:rsidRDefault="001A44A3" w:rsidP="001A44A3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لیپیدهای استخراج شده را با استفاده از گاز ازت خشک نماید</w:t>
            </w:r>
          </w:p>
          <w:p w:rsidR="001A44A3" w:rsidRPr="001A44A3" w:rsidRDefault="001A44A3" w:rsidP="001A44A3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قادر باشد لیپیدهای استخراج شده را با استفاده از کروماتوگرافی لایه نازک مشخص جدا و آشکار نماید</w:t>
            </w:r>
          </w:p>
          <w:p w:rsidR="001A44A3" w:rsidRPr="00C21148" w:rsidRDefault="001A44A3" w:rsidP="001A44A3">
            <w:pPr>
              <w:rPr>
                <w:rFonts w:cs="B Nazanin"/>
                <w:rtl/>
              </w:rPr>
            </w:pPr>
          </w:p>
        </w:tc>
        <w:tc>
          <w:tcPr>
            <w:tcW w:w="662" w:type="pct"/>
          </w:tcPr>
          <w:p w:rsidR="001A44A3" w:rsidRPr="0018797D" w:rsidRDefault="001A44A3" w:rsidP="001A44A3">
            <w:pPr>
              <w:rPr>
                <w:rFonts w:cs="B Nazanin"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49" w:type="pct"/>
          </w:tcPr>
          <w:p w:rsidR="001A44A3" w:rsidRPr="0018797D" w:rsidRDefault="001A44A3" w:rsidP="001A44A3">
            <w:pPr>
              <w:ind w:left="6"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  <w:r w:rsidRPr="0018797D">
              <w:rPr>
                <w:rFonts w:ascii="Arial" w:hAnsi="Arial" w:cs="B Nazanin"/>
                <w:rtl/>
              </w:rPr>
              <w:t xml:space="preserve">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:rsidR="001A44A3" w:rsidRPr="00C21148" w:rsidRDefault="001A44A3" w:rsidP="001A44A3">
            <w:pPr>
              <w:rPr>
                <w:rFonts w:cs="B Nazanin"/>
                <w:rtl/>
              </w:rPr>
            </w:pPr>
          </w:p>
        </w:tc>
        <w:tc>
          <w:tcPr>
            <w:tcW w:w="348" w:type="pct"/>
          </w:tcPr>
          <w:p w:rsidR="001A44A3" w:rsidRPr="00C21148" w:rsidRDefault="001A44A3" w:rsidP="001A44A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558" w:type="pct"/>
          </w:tcPr>
          <w:p w:rsidR="001A44A3" w:rsidRPr="00C21148" w:rsidRDefault="001A44A3" w:rsidP="001A44A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وایت برد و وسایل آزمایشگاهی </w:t>
            </w:r>
          </w:p>
        </w:tc>
        <w:tc>
          <w:tcPr>
            <w:tcW w:w="495" w:type="pct"/>
          </w:tcPr>
          <w:p w:rsidR="001A44A3" w:rsidRPr="0018797D" w:rsidRDefault="001A44A3" w:rsidP="001A44A3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:rsidR="001A44A3" w:rsidRPr="00C21148" w:rsidRDefault="001A44A3" w:rsidP="001A44A3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</w:tbl>
    <w:p w:rsidR="006B63BF" w:rsidRDefault="006B63BF" w:rsidP="00F12076">
      <w:pPr>
        <w:rPr>
          <w:rtl/>
        </w:rPr>
      </w:pPr>
    </w:p>
    <w:p w:rsidR="006B63BF" w:rsidRDefault="006B63BF" w:rsidP="00F12076">
      <w:pPr>
        <w:rPr>
          <w:rtl/>
        </w:rPr>
      </w:pPr>
    </w:p>
    <w:p w:rsidR="006B63BF" w:rsidRDefault="006B63BF" w:rsidP="00F12076">
      <w:pPr>
        <w:rPr>
          <w:rtl/>
        </w:rPr>
      </w:pPr>
    </w:p>
    <w:p w:rsidR="006B63BF" w:rsidRDefault="006B63BF" w:rsidP="00F12076">
      <w:pPr>
        <w:rPr>
          <w:rtl/>
        </w:rPr>
      </w:pPr>
    </w:p>
    <w:p w:rsidR="006B63BF" w:rsidRDefault="006B63BF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:rsidTr="00C91F88">
        <w:tc>
          <w:tcPr>
            <w:tcW w:w="1371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87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5030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2054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C91F88" w:rsidRPr="007C4AC6" w:rsidTr="00C91F88">
        <w:trPr>
          <w:trHeight w:val="227"/>
        </w:trPr>
        <w:tc>
          <w:tcPr>
            <w:tcW w:w="1371" w:type="dxa"/>
          </w:tcPr>
          <w:p w:rsidR="00C91F88" w:rsidRPr="002A6A8D" w:rsidRDefault="00C91F88" w:rsidP="0022345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كوئيز</w:t>
            </w:r>
          </w:p>
        </w:tc>
        <w:tc>
          <w:tcPr>
            <w:tcW w:w="787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1F88" w:rsidRPr="007C4AC6" w:rsidTr="00C91F88">
        <w:tc>
          <w:tcPr>
            <w:tcW w:w="1371" w:type="dxa"/>
          </w:tcPr>
          <w:p w:rsidR="00C91F88" w:rsidRPr="002A6A8D" w:rsidRDefault="00C91F88" w:rsidP="00FE6693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 xml:space="preserve">ارائه </w:t>
            </w:r>
            <w:r w:rsidR="00FE6693">
              <w:rPr>
                <w:rFonts w:cs="B Nazanin" w:hint="cs"/>
                <w:sz w:val="24"/>
                <w:szCs w:val="24"/>
                <w:rtl/>
              </w:rPr>
              <w:t>پروژه</w:t>
            </w:r>
          </w:p>
        </w:tc>
        <w:tc>
          <w:tcPr>
            <w:tcW w:w="787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1F88" w:rsidRPr="007C4AC6" w:rsidTr="00C91F88">
        <w:tc>
          <w:tcPr>
            <w:tcW w:w="1371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امتحان عملی</w:t>
            </w:r>
          </w:p>
        </w:tc>
        <w:tc>
          <w:tcPr>
            <w:tcW w:w="787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کار با نمونه های مجهول و ارزیابی عملکرد</w:t>
            </w:r>
          </w:p>
        </w:tc>
        <w:tc>
          <w:tcPr>
            <w:tcW w:w="2054" w:type="dxa"/>
          </w:tcPr>
          <w:p w:rsidR="00C91F88" w:rsidRPr="002A6A8D" w:rsidRDefault="00FE6693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C91F88" w:rsidTr="00C91F88">
        <w:tc>
          <w:tcPr>
            <w:tcW w:w="1371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امتحان پايان ترم</w:t>
            </w:r>
          </w:p>
        </w:tc>
        <w:tc>
          <w:tcPr>
            <w:tcW w:w="787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آزمون تشریحی</w:t>
            </w:r>
          </w:p>
        </w:tc>
        <w:tc>
          <w:tcPr>
            <w:tcW w:w="2054" w:type="dxa"/>
          </w:tcPr>
          <w:p w:rsidR="00C91F88" w:rsidRPr="002A6A8D" w:rsidRDefault="00FE6693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C91F88" w:rsidTr="00C91F88">
        <w:tc>
          <w:tcPr>
            <w:tcW w:w="1371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سایر موارد</w:t>
            </w:r>
          </w:p>
        </w:tc>
        <w:tc>
          <w:tcPr>
            <w:tcW w:w="787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1F88" w:rsidTr="00C91F88">
        <w:tc>
          <w:tcPr>
            <w:tcW w:w="1371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  <w:r w:rsidRPr="002A6A8D">
              <w:rPr>
                <w:rFonts w:cs="B Nazanin" w:hint="cs"/>
                <w:sz w:val="24"/>
                <w:szCs w:val="24"/>
                <w:rtl/>
              </w:rPr>
              <w:t>مجموع</w:t>
            </w:r>
          </w:p>
        </w:tc>
        <w:tc>
          <w:tcPr>
            <w:tcW w:w="787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30" w:type="dxa"/>
          </w:tcPr>
          <w:p w:rsidR="00C91F88" w:rsidRPr="002A6A8D" w:rsidRDefault="00C91F88" w:rsidP="0022345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54" w:type="dxa"/>
          </w:tcPr>
          <w:p w:rsidR="00C91F88" w:rsidRPr="002A6A8D" w:rsidRDefault="00FE6693" w:rsidP="002234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717AE6" w:rsidRDefault="00C91F88" w:rsidP="00C73331">
      <w:pPr>
        <w:pStyle w:val="Default"/>
        <w:rPr>
          <w:rFonts w:asciiTheme="majorBidi" w:hAnsiTheme="majorBidi" w:cstheme="majorBidi"/>
          <w:rtl/>
        </w:rPr>
      </w:pPr>
      <w:r w:rsidRPr="00BC285C">
        <w:rPr>
          <w:rFonts w:asciiTheme="majorBidi" w:hAnsiTheme="majorBidi" w:cstheme="majorBidi"/>
        </w:rPr>
        <w:t>1 –</w:t>
      </w:r>
      <w:r w:rsidR="002B2C4C">
        <w:rPr>
          <w:rFonts w:asciiTheme="majorBidi" w:hAnsiTheme="majorBidi" w:cstheme="majorBidi"/>
        </w:rPr>
        <w:t xml:space="preserve"> Carl A. </w:t>
      </w:r>
      <w:proofErr w:type="spellStart"/>
      <w:r w:rsidR="002B2C4C">
        <w:rPr>
          <w:rFonts w:asciiTheme="majorBidi" w:hAnsiTheme="majorBidi" w:cstheme="majorBidi"/>
        </w:rPr>
        <w:t>Burtis</w:t>
      </w:r>
      <w:proofErr w:type="spellEnd"/>
      <w:r w:rsidR="002B2C4C">
        <w:rPr>
          <w:rFonts w:asciiTheme="majorBidi" w:hAnsiTheme="majorBidi" w:cstheme="majorBidi"/>
        </w:rPr>
        <w:t>..</w:t>
      </w:r>
      <w:r w:rsidR="002B2C4C" w:rsidRPr="002B2C4C">
        <w:rPr>
          <w:rFonts w:asciiTheme="majorBidi" w:hAnsiTheme="majorBidi" w:cstheme="majorBidi"/>
        </w:rPr>
        <w:t xml:space="preserve">, </w:t>
      </w:r>
      <w:r w:rsidR="00C73331">
        <w:rPr>
          <w:rFonts w:asciiTheme="majorBidi" w:hAnsiTheme="majorBidi" w:cstheme="majorBidi"/>
        </w:rPr>
        <w:t>“</w:t>
      </w:r>
      <w:proofErr w:type="spellStart"/>
      <w:r w:rsidR="00717AE6" w:rsidRPr="00717AE6">
        <w:rPr>
          <w:rFonts w:asciiTheme="majorBidi" w:hAnsiTheme="majorBidi" w:cstheme="majorBidi"/>
        </w:rPr>
        <w:t>Tietz</w:t>
      </w:r>
      <w:proofErr w:type="spellEnd"/>
      <w:r w:rsidR="00717AE6" w:rsidRPr="00717AE6">
        <w:rPr>
          <w:rFonts w:asciiTheme="majorBidi" w:hAnsiTheme="majorBidi" w:cstheme="majorBidi"/>
        </w:rPr>
        <w:t xml:space="preserve"> Textbook of Clinical Chemistry and Molecular Diagnostics</w:t>
      </w:r>
      <w:r w:rsidR="00C73331">
        <w:rPr>
          <w:rFonts w:asciiTheme="majorBidi" w:hAnsiTheme="majorBidi" w:cstheme="majorBidi"/>
        </w:rPr>
        <w:t>”</w:t>
      </w:r>
      <w:r w:rsidR="002B2C4C">
        <w:rPr>
          <w:rFonts w:asciiTheme="majorBidi" w:hAnsiTheme="majorBidi" w:cstheme="majorBidi"/>
        </w:rPr>
        <w:t>. The last edition.</w:t>
      </w:r>
    </w:p>
    <w:p w:rsidR="00C91F88" w:rsidRDefault="00717AE6" w:rsidP="00C91F88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 </w:t>
      </w:r>
      <w:r w:rsidR="00C91F88" w:rsidRPr="00BC285C">
        <w:rPr>
          <w:rFonts w:asciiTheme="majorBidi" w:hAnsiTheme="majorBidi" w:cstheme="majorBidi"/>
        </w:rPr>
        <w:t>John M. Walker</w:t>
      </w:r>
      <w:r w:rsidR="00C91F88">
        <w:rPr>
          <w:rFonts w:asciiTheme="majorBidi" w:hAnsiTheme="majorBidi" w:cstheme="majorBidi"/>
        </w:rPr>
        <w:t xml:space="preserve"> </w:t>
      </w:r>
      <w:r w:rsidR="00C91F88" w:rsidRPr="00BC285C">
        <w:rPr>
          <w:rFonts w:asciiTheme="majorBidi" w:hAnsiTheme="majorBidi" w:cstheme="majorBidi"/>
        </w:rPr>
        <w:t>’</w:t>
      </w:r>
      <w:proofErr w:type="gramStart"/>
      <w:r w:rsidR="00C91F88" w:rsidRPr="00BC285C">
        <w:rPr>
          <w:rFonts w:asciiTheme="majorBidi" w:hAnsiTheme="majorBidi" w:cstheme="majorBidi"/>
        </w:rPr>
        <w:t>The</w:t>
      </w:r>
      <w:proofErr w:type="gramEnd"/>
      <w:r w:rsidR="00C91F88" w:rsidRPr="00BC285C">
        <w:rPr>
          <w:rFonts w:asciiTheme="majorBidi" w:hAnsiTheme="majorBidi" w:cstheme="majorBidi"/>
        </w:rPr>
        <w:t xml:space="preserve"> protein protocols handbook’’</w:t>
      </w:r>
      <w:r w:rsidR="00C91F88">
        <w:rPr>
          <w:rFonts w:asciiTheme="majorBidi" w:hAnsiTheme="majorBidi" w:cstheme="majorBidi"/>
        </w:rPr>
        <w:t>. The last edition.</w:t>
      </w:r>
    </w:p>
    <w:p w:rsidR="00C91F88" w:rsidRPr="00BC285C" w:rsidRDefault="00C91F88" w:rsidP="00C91F88">
      <w:pPr>
        <w:pStyle w:val="Default"/>
        <w:rPr>
          <w:rFonts w:asciiTheme="majorBidi" w:hAnsiTheme="majorBidi" w:cstheme="majorBidi"/>
        </w:rPr>
      </w:pPr>
    </w:p>
    <w:p w:rsidR="00C91F88" w:rsidRDefault="00C91F88" w:rsidP="00C91F88">
      <w:pPr>
        <w:pStyle w:val="Default"/>
        <w:rPr>
          <w:rFonts w:asciiTheme="majorBidi" w:hAnsiTheme="majorBidi" w:cstheme="majorBidi"/>
        </w:rPr>
      </w:pPr>
      <w:r w:rsidRPr="00BC285C">
        <w:rPr>
          <w:rFonts w:asciiTheme="majorBidi" w:hAnsiTheme="majorBidi" w:cstheme="majorBidi"/>
        </w:rPr>
        <w:t xml:space="preserve">2 –Daniel M. </w:t>
      </w:r>
      <w:proofErr w:type="spellStart"/>
      <w:r w:rsidRPr="00BC285C">
        <w:rPr>
          <w:rFonts w:asciiTheme="majorBidi" w:hAnsiTheme="majorBidi" w:cstheme="majorBidi"/>
        </w:rPr>
        <w:t>Bollay</w:t>
      </w:r>
      <w:proofErr w:type="spellEnd"/>
      <w:r w:rsidRPr="00BC285C">
        <w:rPr>
          <w:rFonts w:asciiTheme="majorBidi" w:hAnsiTheme="majorBidi" w:cstheme="majorBidi"/>
        </w:rPr>
        <w:t xml:space="preserve">, Michael D. </w:t>
      </w:r>
      <w:proofErr w:type="spellStart"/>
      <w:r w:rsidRPr="00BC285C">
        <w:rPr>
          <w:rFonts w:asciiTheme="majorBidi" w:hAnsiTheme="majorBidi" w:cstheme="majorBidi"/>
        </w:rPr>
        <w:t>Rozycki</w:t>
      </w:r>
      <w:proofErr w:type="spellEnd"/>
      <w:r w:rsidRPr="00BC285C">
        <w:rPr>
          <w:rFonts w:asciiTheme="majorBidi" w:hAnsiTheme="majorBidi" w:cstheme="majorBidi"/>
        </w:rPr>
        <w:t>, Stuart J Edelstein‘’ Protein Methods’’</w:t>
      </w:r>
      <w:r>
        <w:rPr>
          <w:rFonts w:asciiTheme="majorBidi" w:hAnsiTheme="majorBidi" w:cstheme="majorBidi"/>
        </w:rPr>
        <w:t>. The last edition.</w:t>
      </w:r>
    </w:p>
    <w:p w:rsidR="00C91F88" w:rsidRDefault="00C91F88" w:rsidP="00C91F88">
      <w:pPr>
        <w:pStyle w:val="Default"/>
        <w:rPr>
          <w:rFonts w:asciiTheme="majorBidi" w:hAnsiTheme="majorBidi" w:cstheme="majorBidi"/>
        </w:rPr>
      </w:pPr>
    </w:p>
    <w:p w:rsidR="00C91F88" w:rsidRDefault="00C91F88" w:rsidP="00C91F88">
      <w:pPr>
        <w:rPr>
          <w:rFonts w:cs="B Titr"/>
          <w:sz w:val="32"/>
          <w:szCs w:val="32"/>
          <w:rtl/>
        </w:rPr>
      </w:pPr>
      <w:r>
        <w:rPr>
          <w:rFonts w:asciiTheme="majorBidi" w:hAnsiTheme="majorBidi" w:cstheme="majorBidi"/>
        </w:rPr>
        <w:t xml:space="preserve">3- </w:t>
      </w:r>
      <w:r>
        <w:rPr>
          <w:rFonts w:ascii="Times-Roman" w:hAnsi="Times-Roman" w:cs="Times-Roman"/>
          <w:color w:val="292526"/>
        </w:rPr>
        <w:t>Sean R. Gallagher and Emily A. Wiley. “</w:t>
      </w:r>
      <w:r w:rsidRPr="00C82976">
        <w:rPr>
          <w:rFonts w:asciiTheme="majorBidi" w:hAnsiTheme="majorBidi" w:cstheme="majorBidi"/>
        </w:rPr>
        <w:t>Current Protocols Essential Laboratory Techniques</w:t>
      </w:r>
      <w:r>
        <w:rPr>
          <w:rFonts w:asciiTheme="majorBidi" w:hAnsiTheme="majorBidi" w:cstheme="majorBidi"/>
        </w:rPr>
        <w:t>”. The last edition</w:t>
      </w:r>
    </w:p>
    <w:sectPr w:rsidR="00C91F88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8B" w:rsidRDefault="0033538B" w:rsidP="00205745">
      <w:pPr>
        <w:spacing w:after="0" w:line="240" w:lineRule="auto"/>
      </w:pPr>
      <w:r>
        <w:separator/>
      </w:r>
    </w:p>
  </w:endnote>
  <w:endnote w:type="continuationSeparator" w:id="0">
    <w:p w:rsidR="0033538B" w:rsidRDefault="0033538B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PT.Nazanin">
    <w:altName w:val="Symbol"/>
    <w:panose1 w:val="00000000000000000000"/>
    <w:charset w:val="02"/>
    <w:family w:val="auto"/>
    <w:notTrueType/>
    <w:pitch w:val="variable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5A74F8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48042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8B" w:rsidRDefault="0033538B" w:rsidP="00205745">
      <w:pPr>
        <w:spacing w:after="0" w:line="240" w:lineRule="auto"/>
      </w:pPr>
      <w:r>
        <w:separator/>
      </w:r>
    </w:p>
  </w:footnote>
  <w:footnote w:type="continuationSeparator" w:id="0">
    <w:p w:rsidR="0033538B" w:rsidRDefault="0033538B" w:rsidP="00205745">
      <w:pPr>
        <w:spacing w:after="0" w:line="240" w:lineRule="auto"/>
      </w:pPr>
      <w:r>
        <w:continuationSeparator/>
      </w:r>
    </w:p>
  </w:footnote>
  <w:footnote w:id="1">
    <w:p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</w:t>
      </w:r>
      <w:r w:rsidRPr="007C4AC6">
        <w:rPr>
          <w:rFonts w:cs="B Nazanin" w:hint="cs"/>
          <w:rtl/>
        </w:rPr>
        <w:t xml:space="preserve">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 xml:space="preserve">روش </w:t>
      </w:r>
      <w:r w:rsidRPr="007C4AC6">
        <w:rPr>
          <w:rFonts w:cs="B Nazanin" w:hint="cs"/>
          <w:rtl/>
        </w:rPr>
        <w:t>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B25"/>
    <w:multiLevelType w:val="hybridMultilevel"/>
    <w:tmpl w:val="C2921238"/>
    <w:lvl w:ilvl="0" w:tplc="A8CAC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E70F2"/>
    <w:multiLevelType w:val="hybridMultilevel"/>
    <w:tmpl w:val="A2B6AD52"/>
    <w:lvl w:ilvl="0" w:tplc="A8CAC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006"/>
    <w:multiLevelType w:val="hybridMultilevel"/>
    <w:tmpl w:val="4AC28360"/>
    <w:lvl w:ilvl="0" w:tplc="A8CAC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340BE"/>
    <w:multiLevelType w:val="hybridMultilevel"/>
    <w:tmpl w:val="340E8BD8"/>
    <w:lvl w:ilvl="0" w:tplc="A8CAC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26278D6"/>
    <w:multiLevelType w:val="hybridMultilevel"/>
    <w:tmpl w:val="21B6BC20"/>
    <w:lvl w:ilvl="0" w:tplc="A8CAC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27EA"/>
    <w:rsid w:val="000907CC"/>
    <w:rsid w:val="000A24B6"/>
    <w:rsid w:val="000E0965"/>
    <w:rsid w:val="0014591A"/>
    <w:rsid w:val="001946C5"/>
    <w:rsid w:val="001A44A3"/>
    <w:rsid w:val="001D31B1"/>
    <w:rsid w:val="001E4410"/>
    <w:rsid w:val="00205745"/>
    <w:rsid w:val="00241CE6"/>
    <w:rsid w:val="00242C45"/>
    <w:rsid w:val="00251DE2"/>
    <w:rsid w:val="00251EF6"/>
    <w:rsid w:val="002A5ADE"/>
    <w:rsid w:val="002B2C4C"/>
    <w:rsid w:val="0031580B"/>
    <w:rsid w:val="0033538B"/>
    <w:rsid w:val="0034048E"/>
    <w:rsid w:val="00393EA9"/>
    <w:rsid w:val="003A05D0"/>
    <w:rsid w:val="00400776"/>
    <w:rsid w:val="00480429"/>
    <w:rsid w:val="00482DE6"/>
    <w:rsid w:val="00486B07"/>
    <w:rsid w:val="004B5966"/>
    <w:rsid w:val="004D2DBD"/>
    <w:rsid w:val="004D4E78"/>
    <w:rsid w:val="004F4413"/>
    <w:rsid w:val="00500451"/>
    <w:rsid w:val="00551C00"/>
    <w:rsid w:val="005A74F8"/>
    <w:rsid w:val="00621C7B"/>
    <w:rsid w:val="006375CC"/>
    <w:rsid w:val="006612AF"/>
    <w:rsid w:val="006673BC"/>
    <w:rsid w:val="006B4159"/>
    <w:rsid w:val="006B63BF"/>
    <w:rsid w:val="006D1B19"/>
    <w:rsid w:val="007054BD"/>
    <w:rsid w:val="00717AE6"/>
    <w:rsid w:val="0072016C"/>
    <w:rsid w:val="0074317F"/>
    <w:rsid w:val="00745A18"/>
    <w:rsid w:val="007833FF"/>
    <w:rsid w:val="007B2083"/>
    <w:rsid w:val="007B52A4"/>
    <w:rsid w:val="007C4AC6"/>
    <w:rsid w:val="007C6E7A"/>
    <w:rsid w:val="007E7FCF"/>
    <w:rsid w:val="00802509"/>
    <w:rsid w:val="00834D4E"/>
    <w:rsid w:val="008557D6"/>
    <w:rsid w:val="00873012"/>
    <w:rsid w:val="008869FC"/>
    <w:rsid w:val="00893AC5"/>
    <w:rsid w:val="008962B9"/>
    <w:rsid w:val="008D1663"/>
    <w:rsid w:val="00914A1F"/>
    <w:rsid w:val="0092464C"/>
    <w:rsid w:val="00962F09"/>
    <w:rsid w:val="009B0D7F"/>
    <w:rsid w:val="009E0A5E"/>
    <w:rsid w:val="009E21B3"/>
    <w:rsid w:val="00A02475"/>
    <w:rsid w:val="00A063B1"/>
    <w:rsid w:val="00A46DDA"/>
    <w:rsid w:val="00A50AE3"/>
    <w:rsid w:val="00A60DC7"/>
    <w:rsid w:val="00A703AF"/>
    <w:rsid w:val="00A712C9"/>
    <w:rsid w:val="00AA66F0"/>
    <w:rsid w:val="00AE1227"/>
    <w:rsid w:val="00AF0247"/>
    <w:rsid w:val="00B51384"/>
    <w:rsid w:val="00B733CC"/>
    <w:rsid w:val="00BF75F5"/>
    <w:rsid w:val="00C21148"/>
    <w:rsid w:val="00C73331"/>
    <w:rsid w:val="00C77209"/>
    <w:rsid w:val="00C916B9"/>
    <w:rsid w:val="00C91F88"/>
    <w:rsid w:val="00C941AB"/>
    <w:rsid w:val="00CC2DE9"/>
    <w:rsid w:val="00CE6B95"/>
    <w:rsid w:val="00D01FAA"/>
    <w:rsid w:val="00D267C4"/>
    <w:rsid w:val="00D42E74"/>
    <w:rsid w:val="00D434A1"/>
    <w:rsid w:val="00D54C9A"/>
    <w:rsid w:val="00E214A7"/>
    <w:rsid w:val="00E3442F"/>
    <w:rsid w:val="00E874F0"/>
    <w:rsid w:val="00E9590F"/>
    <w:rsid w:val="00EF0EFD"/>
    <w:rsid w:val="00F12076"/>
    <w:rsid w:val="00F13174"/>
    <w:rsid w:val="00F20A6A"/>
    <w:rsid w:val="00F30A76"/>
    <w:rsid w:val="00F610CA"/>
    <w:rsid w:val="00F7554F"/>
    <w:rsid w:val="00F965DD"/>
    <w:rsid w:val="00FB2CFD"/>
    <w:rsid w:val="00FD7F3D"/>
    <w:rsid w:val="00FE6693"/>
    <w:rsid w:val="00FE6AFC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44584-A166-4CA0-904E-5B474C7B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4E"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customStyle="1" w:styleId="Default">
    <w:name w:val="Default"/>
    <w:rsid w:val="00C91F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411A-96FD-44D5-8E4E-A6F63D33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Dr.karimi</cp:lastModifiedBy>
  <cp:revision>3</cp:revision>
  <dcterms:created xsi:type="dcterms:W3CDTF">2024-10-21T05:05:00Z</dcterms:created>
  <dcterms:modified xsi:type="dcterms:W3CDTF">2024-11-17T07:48:00Z</dcterms:modified>
</cp:coreProperties>
</file>